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2A4424" w14:textId="77777777" w:rsidR="00C16DF6" w:rsidRDefault="00C16DF6" w:rsidP="00C16DF6">
      <w:pPr>
        <w:jc w:val="center"/>
        <w:rPr>
          <w:b/>
          <w:sz w:val="28"/>
          <w:szCs w:val="28"/>
          <w:u w:val="single"/>
        </w:rPr>
      </w:pPr>
      <w:r w:rsidRPr="00B21E48">
        <w:rPr>
          <w:b/>
          <w:sz w:val="28"/>
          <w:szCs w:val="28"/>
          <w:u w:val="single"/>
        </w:rPr>
        <w:t>CASE STUDY ASSIGNMENT</w:t>
      </w:r>
      <w:r>
        <w:rPr>
          <w:b/>
          <w:sz w:val="28"/>
          <w:szCs w:val="28"/>
          <w:u w:val="single"/>
        </w:rPr>
        <w:t xml:space="preserve"> INSTRUCTIONS</w:t>
      </w:r>
    </w:p>
    <w:p w14:paraId="6984EE1F" w14:textId="77777777" w:rsidR="00C16DF6" w:rsidRPr="004F2516" w:rsidRDefault="00C16DF6" w:rsidP="00C16DF6">
      <w:pPr>
        <w:jc w:val="center"/>
        <w:rPr>
          <w:sz w:val="20"/>
          <w:szCs w:val="20"/>
        </w:rPr>
      </w:pPr>
      <w:r>
        <w:rPr>
          <w:sz w:val="20"/>
          <w:szCs w:val="20"/>
        </w:rPr>
        <w:t>(Included:</w:t>
      </w:r>
      <w:r w:rsidRPr="004F2516">
        <w:rPr>
          <w:sz w:val="20"/>
          <w:szCs w:val="20"/>
        </w:rPr>
        <w:t xml:space="preserve"> </w:t>
      </w:r>
      <w:r>
        <w:rPr>
          <w:sz w:val="20"/>
          <w:szCs w:val="20"/>
        </w:rPr>
        <w:t xml:space="preserve">(1) </w:t>
      </w:r>
      <w:r w:rsidRPr="004F2516">
        <w:rPr>
          <w:sz w:val="20"/>
          <w:szCs w:val="20"/>
        </w:rPr>
        <w:t xml:space="preserve">Instructions, </w:t>
      </w:r>
      <w:r>
        <w:rPr>
          <w:sz w:val="20"/>
          <w:szCs w:val="20"/>
        </w:rPr>
        <w:t xml:space="preserve">(2) </w:t>
      </w:r>
      <w:r w:rsidRPr="004F2516">
        <w:rPr>
          <w:sz w:val="20"/>
          <w:szCs w:val="20"/>
        </w:rPr>
        <w:t xml:space="preserve">PISCO Model, and </w:t>
      </w:r>
      <w:r>
        <w:rPr>
          <w:sz w:val="20"/>
          <w:szCs w:val="20"/>
        </w:rPr>
        <w:t xml:space="preserve">(3) </w:t>
      </w:r>
      <w:r w:rsidRPr="004F2516">
        <w:rPr>
          <w:sz w:val="20"/>
          <w:szCs w:val="20"/>
        </w:rPr>
        <w:t>Case)</w:t>
      </w:r>
    </w:p>
    <w:p w14:paraId="2BAFFB52" w14:textId="77777777" w:rsidR="00C16DF6" w:rsidRDefault="00C16DF6" w:rsidP="00C16DF6">
      <w:pPr>
        <w:rPr>
          <w:b/>
          <w:sz w:val="28"/>
          <w:szCs w:val="28"/>
        </w:rPr>
      </w:pPr>
    </w:p>
    <w:p w14:paraId="19494D63" w14:textId="77777777" w:rsidR="00C16DF6" w:rsidRDefault="00C16DF6" w:rsidP="00C16DF6">
      <w:pPr>
        <w:rPr>
          <w:b/>
          <w:sz w:val="28"/>
          <w:szCs w:val="28"/>
          <w:u w:val="single"/>
        </w:rPr>
      </w:pPr>
      <w:r>
        <w:rPr>
          <w:b/>
          <w:sz w:val="28"/>
          <w:szCs w:val="28"/>
          <w:u w:val="single"/>
        </w:rPr>
        <w:t xml:space="preserve">1.  </w:t>
      </w:r>
      <w:r w:rsidRPr="00B21E48">
        <w:rPr>
          <w:b/>
          <w:sz w:val="28"/>
          <w:szCs w:val="28"/>
          <w:u w:val="single"/>
        </w:rPr>
        <w:t>INSTRUCTIONS</w:t>
      </w:r>
    </w:p>
    <w:p w14:paraId="2C2A8537" w14:textId="77777777" w:rsidR="00C16DF6" w:rsidRPr="00B21E48" w:rsidRDefault="00C16DF6" w:rsidP="00C16DF6">
      <w:pPr>
        <w:rPr>
          <w:b/>
          <w:sz w:val="28"/>
          <w:szCs w:val="28"/>
          <w:u w:val="single"/>
        </w:rPr>
      </w:pPr>
    </w:p>
    <w:p w14:paraId="764555EF" w14:textId="77777777" w:rsidR="00C16DF6" w:rsidRDefault="00C16DF6" w:rsidP="00C16DF6">
      <w:r>
        <w:t>In this class, you will learn how to solve ethical dilemmas using a decision-making model, the PISCO Model. The object of this assignment is to learn how to write up a case and solve it using the PISCO model, which will help you select the “best” ethical choice.  There are many decision-making models, y</w:t>
      </w:r>
      <w:r w:rsidRPr="00874B75">
        <w:t xml:space="preserve">our </w:t>
      </w:r>
      <w:r>
        <w:t xml:space="preserve">textbook mentions a three-step process. However, for this class, we will use the PISCO Model. PISCO stands for </w:t>
      </w:r>
      <w:r w:rsidRPr="00DA1CE5">
        <w:rPr>
          <w:u w:val="single"/>
        </w:rPr>
        <w:t>P</w:t>
      </w:r>
      <w:r>
        <w:t xml:space="preserve">roblem, </w:t>
      </w:r>
      <w:r w:rsidRPr="00DA1CE5">
        <w:rPr>
          <w:u w:val="single"/>
        </w:rPr>
        <w:t>I</w:t>
      </w:r>
      <w:r>
        <w:t xml:space="preserve">nput, </w:t>
      </w:r>
      <w:r w:rsidRPr="00DA1CE5">
        <w:rPr>
          <w:u w:val="single"/>
        </w:rPr>
        <w:t>S</w:t>
      </w:r>
      <w:r>
        <w:t xml:space="preserve">olutions, </w:t>
      </w:r>
      <w:r w:rsidRPr="00DA1CE5">
        <w:rPr>
          <w:u w:val="single"/>
        </w:rPr>
        <w:t>C</w:t>
      </w:r>
      <w:r>
        <w:t xml:space="preserve">hoice, and </w:t>
      </w:r>
      <w:r w:rsidRPr="00DA1CE5">
        <w:rPr>
          <w:u w:val="single"/>
        </w:rPr>
        <w:t>O</w:t>
      </w:r>
      <w:r>
        <w:t xml:space="preserve">perational Plan, which is the five-step process for the PISCO decision making model. </w:t>
      </w:r>
    </w:p>
    <w:p w14:paraId="5CFEB28D" w14:textId="77777777" w:rsidR="00C16DF6" w:rsidRPr="00874B75" w:rsidRDefault="00C16DF6" w:rsidP="00C16DF6"/>
    <w:p w14:paraId="3214A776" w14:textId="77777777" w:rsidR="00C16DF6" w:rsidRPr="00874B75" w:rsidRDefault="00C16DF6" w:rsidP="00C16DF6">
      <w:r w:rsidRPr="00F110CC">
        <w:rPr>
          <w:b/>
          <w:u w:val="single"/>
        </w:rPr>
        <w:t>The objective of this assignment</w:t>
      </w:r>
      <w:r w:rsidRPr="00874B75">
        <w:t xml:space="preserve"> is to learn how to apply a decision-making</w:t>
      </w:r>
      <w:r>
        <w:t xml:space="preserve"> model</w:t>
      </w:r>
      <w:r w:rsidRPr="00874B75">
        <w:t>, to an ethical pr</w:t>
      </w:r>
      <w:r>
        <w:t>oblem or situation and to make the best</w:t>
      </w:r>
      <w:r w:rsidRPr="00874B75">
        <w:t xml:space="preserve"> decision based </w:t>
      </w:r>
      <w:r>
        <w:t xml:space="preserve">on </w:t>
      </w:r>
      <w:r w:rsidRPr="00874B75">
        <w:t>weighing all the facts</w:t>
      </w:r>
      <w:r>
        <w:t xml:space="preserve">, proposing solutions </w:t>
      </w:r>
      <w:r w:rsidRPr="00874B75">
        <w:t xml:space="preserve">using </w:t>
      </w:r>
      <w:r>
        <w:t xml:space="preserve">a </w:t>
      </w:r>
      <w:r w:rsidRPr="00874B75">
        <w:t>S</w:t>
      </w:r>
      <w:r>
        <w:t xml:space="preserve">trengths, </w:t>
      </w:r>
      <w:r w:rsidRPr="00874B75">
        <w:t>W</w:t>
      </w:r>
      <w:r>
        <w:t xml:space="preserve">eaknesses, </w:t>
      </w:r>
      <w:r w:rsidRPr="00874B75">
        <w:t>O</w:t>
      </w:r>
      <w:r>
        <w:t xml:space="preserve">pportunities, and </w:t>
      </w:r>
      <w:r w:rsidRPr="00874B75">
        <w:t>T</w:t>
      </w:r>
      <w:r>
        <w:t>hreats (SWOT)</w:t>
      </w:r>
      <w:r w:rsidRPr="00874B75">
        <w:t xml:space="preserve"> analysis</w:t>
      </w:r>
      <w:r>
        <w:t xml:space="preserve">. Finally, to make a choice and develop an operational plan based on the choice. </w:t>
      </w:r>
    </w:p>
    <w:p w14:paraId="5D692458" w14:textId="77777777" w:rsidR="00C16DF6" w:rsidRPr="002D0E3C" w:rsidRDefault="00C16DF6" w:rsidP="00C16DF6"/>
    <w:p w14:paraId="25A432F1" w14:textId="77777777" w:rsidR="00C16DF6" w:rsidRPr="002D0E3C" w:rsidRDefault="00C16DF6" w:rsidP="00C16DF6">
      <w:r w:rsidRPr="00C764CE">
        <w:rPr>
          <w:b/>
        </w:rPr>
        <w:t>Read the Case below</w:t>
      </w:r>
      <w:r>
        <w:rPr>
          <w:b/>
        </w:rPr>
        <w:t xml:space="preserve"> </w:t>
      </w:r>
      <w:r>
        <w:t>(see #3.</w:t>
      </w:r>
      <w:r w:rsidRPr="00C764CE">
        <w:t>),</w:t>
      </w:r>
      <w:r>
        <w:t xml:space="preserve"> write a report using the PISCO model following APA guidelines listed below, which includes the </w:t>
      </w:r>
      <w:r w:rsidRPr="00C764CE">
        <w:rPr>
          <w:b/>
        </w:rPr>
        <w:t>P</w:t>
      </w:r>
      <w:r>
        <w:t xml:space="preserve">roblem, </w:t>
      </w:r>
      <w:r w:rsidRPr="00C764CE">
        <w:rPr>
          <w:b/>
        </w:rPr>
        <w:t>I</w:t>
      </w:r>
      <w:r>
        <w:t xml:space="preserve">nput, </w:t>
      </w:r>
      <w:r w:rsidRPr="00C764CE">
        <w:rPr>
          <w:b/>
        </w:rPr>
        <w:t>S</w:t>
      </w:r>
      <w:r>
        <w:t xml:space="preserve">olutions, </w:t>
      </w:r>
      <w:r w:rsidRPr="00C764CE">
        <w:rPr>
          <w:b/>
        </w:rPr>
        <w:t>C</w:t>
      </w:r>
      <w:r>
        <w:t xml:space="preserve">hoice, and </w:t>
      </w:r>
      <w:r w:rsidRPr="00C764CE">
        <w:rPr>
          <w:b/>
        </w:rPr>
        <w:t>O</w:t>
      </w:r>
      <w:r>
        <w:t xml:space="preserve">perational </w:t>
      </w:r>
      <w:r w:rsidRPr="00C764CE">
        <w:rPr>
          <w:b/>
        </w:rPr>
        <w:t>P</w:t>
      </w:r>
      <w:r>
        <w:t xml:space="preserve">lan as described in the PISCO model below (see #2.). The </w:t>
      </w:r>
      <w:r w:rsidRPr="002D0E3C">
        <w:t xml:space="preserve">written report </w:t>
      </w:r>
      <w:r>
        <w:t>should include the following</w:t>
      </w:r>
      <w:r w:rsidRPr="002D0E3C">
        <w:t>:</w:t>
      </w:r>
    </w:p>
    <w:p w14:paraId="2742FB67" w14:textId="77777777" w:rsidR="00C16DF6" w:rsidRPr="002D0E3C" w:rsidRDefault="00C16DF6" w:rsidP="00C16DF6"/>
    <w:p w14:paraId="4FB36C91" w14:textId="77777777" w:rsidR="00C16DF6" w:rsidRPr="002D0E3C" w:rsidRDefault="00C16DF6" w:rsidP="00C16DF6">
      <w:pPr>
        <w:numPr>
          <w:ilvl w:val="0"/>
          <w:numId w:val="1"/>
        </w:numPr>
      </w:pPr>
      <w:r w:rsidRPr="002D0E3C">
        <w:t xml:space="preserve">The assignment should be </w:t>
      </w:r>
      <w:r>
        <w:t xml:space="preserve">approximately 5 to </w:t>
      </w:r>
      <w:r w:rsidRPr="002D0E3C">
        <w:t xml:space="preserve">6 pages in length and </w:t>
      </w:r>
      <w:r>
        <w:t xml:space="preserve">be </w:t>
      </w:r>
      <w:r w:rsidRPr="002D0E3C">
        <w:t>created using APA format</w:t>
      </w:r>
      <w:r>
        <w:t>- see the following website for help with APA format</w:t>
      </w:r>
      <w:r w:rsidRPr="002D0E3C">
        <w:t xml:space="preserve"> (</w:t>
      </w:r>
      <w:hyperlink r:id="rId5" w:history="1">
        <w:r w:rsidRPr="002D0E3C">
          <w:rPr>
            <w:rStyle w:val="Hyperlink"/>
          </w:rPr>
          <w:t>http://owl.english.purdue.edu/owl/resource/560/01/</w:t>
        </w:r>
      </w:hyperlink>
      <w:r>
        <w:t>). Be sure to familiarize yourself with this website regarding how to cite and reference using APA. If you are not sure, visit one of the IUPUI writing centers mentioned in the syllabus.</w:t>
      </w:r>
    </w:p>
    <w:p w14:paraId="3158E1D3" w14:textId="77777777" w:rsidR="00C16DF6" w:rsidRPr="002D0E3C" w:rsidRDefault="00C16DF6" w:rsidP="00C16DF6">
      <w:pPr>
        <w:ind w:left="720"/>
      </w:pPr>
    </w:p>
    <w:p w14:paraId="39DC2BC0" w14:textId="77777777" w:rsidR="00C16DF6" w:rsidRPr="002D0E3C" w:rsidRDefault="00C16DF6" w:rsidP="00C16DF6">
      <w:pPr>
        <w:numPr>
          <w:ilvl w:val="0"/>
          <w:numId w:val="1"/>
        </w:numPr>
      </w:pPr>
      <w:r>
        <w:t>Use 1-</w:t>
      </w:r>
      <w:r w:rsidRPr="002D0E3C">
        <w:t xml:space="preserve">inch margins, double-spaced text, 12-point font, and Times New Roman </w:t>
      </w:r>
      <w:r>
        <w:t>font</w:t>
      </w:r>
      <w:r w:rsidRPr="002D0E3C">
        <w:t xml:space="preserve"> </w:t>
      </w:r>
      <w:r>
        <w:t>(This is part of APA formatting).</w:t>
      </w:r>
    </w:p>
    <w:p w14:paraId="4E874542" w14:textId="77777777" w:rsidR="00C16DF6" w:rsidRPr="002D0E3C" w:rsidRDefault="00C16DF6" w:rsidP="00C16DF6"/>
    <w:p w14:paraId="3678CD05" w14:textId="77777777" w:rsidR="00C16DF6" w:rsidRPr="002D0E3C" w:rsidRDefault="00C16DF6" w:rsidP="00C16DF6">
      <w:pPr>
        <w:numPr>
          <w:ilvl w:val="0"/>
          <w:numId w:val="1"/>
        </w:numPr>
      </w:pPr>
      <w:r w:rsidRPr="002D0E3C">
        <w:t>Include a “Reference” page</w:t>
      </w:r>
      <w:r>
        <w:t xml:space="preserve">. </w:t>
      </w:r>
      <w:r w:rsidRPr="00D5103F">
        <w:rPr>
          <w:b/>
        </w:rPr>
        <w:t xml:space="preserve">You need a minimum of 3 “relevant” citations or quotations in the Solutions section. </w:t>
      </w:r>
      <w:r>
        <w:t xml:space="preserve">One source should be your text, the other two can be scholarly sources – </w:t>
      </w:r>
      <w:r w:rsidRPr="00D5103F">
        <w:rPr>
          <w:u w:val="single"/>
        </w:rPr>
        <w:t xml:space="preserve">not </w:t>
      </w:r>
      <w:r>
        <w:t>Wikipedia or Quote mania</w:t>
      </w:r>
      <w:r w:rsidRPr="002D0E3C">
        <w:t xml:space="preserve">. </w:t>
      </w:r>
    </w:p>
    <w:p w14:paraId="535DFCB3" w14:textId="77777777" w:rsidR="00C16DF6" w:rsidRPr="002D0E3C" w:rsidRDefault="00C16DF6" w:rsidP="00C16DF6"/>
    <w:p w14:paraId="57B44E98" w14:textId="77777777" w:rsidR="00C16DF6" w:rsidRPr="002D0E3C" w:rsidRDefault="00C16DF6" w:rsidP="00C16DF6">
      <w:pPr>
        <w:numPr>
          <w:ilvl w:val="0"/>
          <w:numId w:val="1"/>
        </w:numPr>
      </w:pPr>
      <w:r w:rsidRPr="002D0E3C">
        <w:t xml:space="preserve">Create a cover page with </w:t>
      </w:r>
      <w:r>
        <w:t>your</w:t>
      </w:r>
      <w:r w:rsidRPr="002D0E3C">
        <w:t xml:space="preserve"> name, title of course, title of assignment, date, and name/title of OLS 26300</w:t>
      </w:r>
      <w:r>
        <w:t xml:space="preserve"> instructor. </w:t>
      </w:r>
    </w:p>
    <w:p w14:paraId="3B3808D1" w14:textId="77777777" w:rsidR="00C16DF6" w:rsidRPr="002D0E3C" w:rsidRDefault="00C16DF6" w:rsidP="00C16DF6"/>
    <w:p w14:paraId="6FB70D78" w14:textId="77777777" w:rsidR="00C16DF6" w:rsidRDefault="00C16DF6" w:rsidP="00C16DF6">
      <w:pPr>
        <w:numPr>
          <w:ilvl w:val="0"/>
          <w:numId w:val="1"/>
        </w:numPr>
      </w:pPr>
      <w:r w:rsidRPr="002D0E3C">
        <w:t xml:space="preserve">Use </w:t>
      </w:r>
      <w:r>
        <w:rPr>
          <w:b/>
        </w:rPr>
        <w:t>headings</w:t>
      </w:r>
      <w:r w:rsidRPr="002D0E3C">
        <w:t xml:space="preserve"> to separate sections of the case study; </w:t>
      </w:r>
      <w:r>
        <w:t xml:space="preserve">choose these </w:t>
      </w:r>
      <w:r w:rsidRPr="002D0E3C">
        <w:t xml:space="preserve">headings (Problem, Input, Solutions, Choice, and Operational Plan) </w:t>
      </w:r>
      <w:r>
        <w:t>and</w:t>
      </w:r>
      <w:r w:rsidRPr="002D0E3C">
        <w:t xml:space="preserve"> make sense to use from </w:t>
      </w:r>
      <w:r>
        <w:t>the PISCO</w:t>
      </w:r>
      <w:r w:rsidRPr="002D0E3C">
        <w:t xml:space="preserve"> </w:t>
      </w:r>
      <w:r>
        <w:t>Decision Making</w:t>
      </w:r>
      <w:r w:rsidRPr="002D0E3C">
        <w:t xml:space="preserve"> Model; tables can be created</w:t>
      </w:r>
      <w:r>
        <w:t xml:space="preserve"> and used</w:t>
      </w:r>
      <w:r w:rsidRPr="002D0E3C">
        <w:t xml:space="preserve"> </w:t>
      </w:r>
      <w:r>
        <w:t>however,</w:t>
      </w:r>
      <w:r w:rsidRPr="002D0E3C">
        <w:t xml:space="preserve"> should be APA format and placed appropriately “in-text,” not included as appendices. </w:t>
      </w:r>
    </w:p>
    <w:p w14:paraId="5C8CA2BD" w14:textId="77777777" w:rsidR="00C16DF6" w:rsidRDefault="00C16DF6" w:rsidP="00C16DF6"/>
    <w:p w14:paraId="1A4C071A" w14:textId="77777777" w:rsidR="00C16DF6" w:rsidRPr="002D0E3C" w:rsidRDefault="00C16DF6" w:rsidP="00C16DF6">
      <w:pPr>
        <w:numPr>
          <w:ilvl w:val="0"/>
          <w:numId w:val="1"/>
        </w:numPr>
      </w:pPr>
      <w:r>
        <w:t xml:space="preserve">Conduct a SWOT analysis in the “Solutions” section to examine the </w:t>
      </w:r>
      <w:r w:rsidRPr="007E1B14">
        <w:rPr>
          <w:b/>
        </w:rPr>
        <w:t>strength, weakness, opportunity, and threat that is faced</w:t>
      </w:r>
      <w:r>
        <w:rPr>
          <w:b/>
        </w:rPr>
        <w:t xml:space="preserve"> for each solution</w:t>
      </w:r>
      <w:r w:rsidRPr="007E1B14">
        <w:rPr>
          <w:b/>
        </w:rPr>
        <w:t>. Bold</w:t>
      </w:r>
      <w:r>
        <w:t xml:space="preserve"> each component of SWOT. Also be sure to provide at least two or three sentences for each area of the SWOT- explaining the context and rationale. </w:t>
      </w:r>
    </w:p>
    <w:p w14:paraId="71B92D22" w14:textId="77777777" w:rsidR="00C16DF6" w:rsidRPr="002D0E3C" w:rsidRDefault="00C16DF6" w:rsidP="00C16DF6"/>
    <w:p w14:paraId="6805767F" w14:textId="77777777" w:rsidR="00C16DF6" w:rsidRDefault="00C16DF6" w:rsidP="00C16DF6">
      <w:pPr>
        <w:numPr>
          <w:ilvl w:val="0"/>
          <w:numId w:val="7"/>
        </w:numPr>
      </w:pPr>
      <w:r w:rsidRPr="002D0E3C">
        <w:rPr>
          <w:b/>
        </w:rPr>
        <w:t>PROBLEM:</w:t>
      </w:r>
      <w:r w:rsidRPr="002D0E3C">
        <w:t xml:space="preserve"> Identify and state the actual prob</w:t>
      </w:r>
      <w:r>
        <w:t>lem presented in the Case S</w:t>
      </w:r>
      <w:r w:rsidRPr="002D0E3C">
        <w:t xml:space="preserve">tudy. The problem </w:t>
      </w:r>
      <w:r>
        <w:t xml:space="preserve">should be </w:t>
      </w:r>
      <w:r w:rsidRPr="002D0E3C">
        <w:t xml:space="preserve">short and concise. </w:t>
      </w:r>
      <w:r>
        <w:t>(</w:t>
      </w:r>
      <w:r w:rsidRPr="002D0E3C">
        <w:t xml:space="preserve">Do </w:t>
      </w:r>
      <w:r w:rsidRPr="00837CED">
        <w:rPr>
          <w:u w:val="single"/>
        </w:rPr>
        <w:t>not</w:t>
      </w:r>
      <w:r w:rsidRPr="002D0E3C">
        <w:t xml:space="preserve"> include </w:t>
      </w:r>
      <w:r>
        <w:t>too many</w:t>
      </w:r>
      <w:r w:rsidRPr="002D0E3C">
        <w:t xml:space="preserve"> facts in this section. </w:t>
      </w:r>
      <w:r>
        <w:t xml:space="preserve">Use enough facts to clearly state the problem. Most of the case </w:t>
      </w:r>
      <w:r w:rsidRPr="002D0E3C">
        <w:t>facts belong in the Input Section.</w:t>
      </w:r>
      <w:r>
        <w:t xml:space="preserve"> Include just enough facts for the reader to understand the problem.) Between 3 to 5 sentences for the Problem statement should be your guide.</w:t>
      </w:r>
    </w:p>
    <w:p w14:paraId="349FDDCC" w14:textId="77777777" w:rsidR="00C16DF6" w:rsidRPr="002D0E3C" w:rsidRDefault="00C16DF6" w:rsidP="00C16DF6">
      <w:pPr>
        <w:ind w:left="360"/>
      </w:pPr>
    </w:p>
    <w:p w14:paraId="740CB805" w14:textId="77777777" w:rsidR="00C16DF6" w:rsidRDefault="00C16DF6" w:rsidP="00C16DF6">
      <w:pPr>
        <w:numPr>
          <w:ilvl w:val="0"/>
          <w:numId w:val="7"/>
        </w:numPr>
      </w:pPr>
      <w:r w:rsidRPr="002D0E3C">
        <w:rPr>
          <w:b/>
        </w:rPr>
        <w:t>INPUT:</w:t>
      </w:r>
      <w:r w:rsidRPr="002D0E3C">
        <w:t xml:space="preserve"> Review the facts</w:t>
      </w:r>
      <w:r>
        <w:t xml:space="preserve"> given in the case provided and if necessary research other facts from other sources that might be necessary for the case</w:t>
      </w:r>
      <w:r w:rsidRPr="002D0E3C">
        <w:t xml:space="preserve">. Include </w:t>
      </w:r>
      <w:r w:rsidRPr="00D5103F">
        <w:rPr>
          <w:b/>
        </w:rPr>
        <w:t>all the facts</w:t>
      </w:r>
      <w:r w:rsidRPr="002D0E3C">
        <w:t xml:space="preserve"> that are needed to solve your problem. </w:t>
      </w:r>
      <w:r>
        <w:t>However, you need to restate the facts. If you quote facts from case or other sources make sure you cite and reference the source. This citing will not count as the three required in the solutions section.</w:t>
      </w:r>
    </w:p>
    <w:p w14:paraId="26FC7AA6" w14:textId="77777777" w:rsidR="00C16DF6" w:rsidRPr="002D0E3C" w:rsidRDefault="00C16DF6" w:rsidP="00C16DF6">
      <w:pPr>
        <w:ind w:left="360"/>
      </w:pPr>
    </w:p>
    <w:p w14:paraId="3EF9FC42" w14:textId="77777777" w:rsidR="00C16DF6" w:rsidRPr="00BD6FC0" w:rsidRDefault="00C16DF6" w:rsidP="00C16DF6">
      <w:pPr>
        <w:numPr>
          <w:ilvl w:val="0"/>
          <w:numId w:val="7"/>
        </w:numPr>
        <w:rPr>
          <w:u w:val="single"/>
        </w:rPr>
      </w:pPr>
      <w:r w:rsidRPr="002D0E3C">
        <w:rPr>
          <w:b/>
        </w:rPr>
        <w:t>SOLUTIONS</w:t>
      </w:r>
      <w:r w:rsidRPr="002D0E3C">
        <w:t xml:space="preserve">: Create at least 2 solutions to the case and </w:t>
      </w:r>
      <w:r>
        <w:t>conduct</w:t>
      </w:r>
      <w:r w:rsidRPr="002D0E3C">
        <w:t xml:space="preserve"> a SWOT analysis on each of your solutions. Highlight the words </w:t>
      </w:r>
      <w:r w:rsidRPr="002D0E3C">
        <w:rPr>
          <w:b/>
        </w:rPr>
        <w:t>strengths</w:t>
      </w:r>
      <w:r w:rsidRPr="002D0E3C">
        <w:t xml:space="preserve">, </w:t>
      </w:r>
      <w:r w:rsidRPr="002D0E3C">
        <w:rPr>
          <w:b/>
        </w:rPr>
        <w:t>weaknesses</w:t>
      </w:r>
      <w:r w:rsidRPr="002D0E3C">
        <w:t xml:space="preserve">, </w:t>
      </w:r>
      <w:r w:rsidRPr="002D0E3C">
        <w:rPr>
          <w:b/>
        </w:rPr>
        <w:t>opportunities</w:t>
      </w:r>
      <w:r w:rsidRPr="002D0E3C">
        <w:t xml:space="preserve"> and </w:t>
      </w:r>
      <w:r w:rsidRPr="002D0E3C">
        <w:rPr>
          <w:b/>
        </w:rPr>
        <w:t>threats</w:t>
      </w:r>
      <w:r w:rsidRPr="002D0E3C">
        <w:t xml:space="preserve"> (SWOT) when you write your SWOT analysis out.  </w:t>
      </w:r>
      <w:r w:rsidRPr="00BD6FC0">
        <w:rPr>
          <w:u w:val="single"/>
        </w:rPr>
        <w:t xml:space="preserve">The Solutions area is where you will put </w:t>
      </w:r>
      <w:r>
        <w:rPr>
          <w:u w:val="single"/>
        </w:rPr>
        <w:t>the required 3</w:t>
      </w:r>
      <w:r w:rsidRPr="00BD6FC0">
        <w:rPr>
          <w:u w:val="single"/>
        </w:rPr>
        <w:t xml:space="preserve"> citations</w:t>
      </w:r>
      <w:r>
        <w:rPr>
          <w:u w:val="single"/>
        </w:rPr>
        <w:t xml:space="preserve"> or quotes</w:t>
      </w:r>
      <w:r w:rsidRPr="00BD6FC0">
        <w:rPr>
          <w:u w:val="single"/>
        </w:rPr>
        <w:t>.</w:t>
      </w:r>
    </w:p>
    <w:p w14:paraId="174F5488" w14:textId="77777777" w:rsidR="00C16DF6" w:rsidRPr="002D0E3C" w:rsidRDefault="00C16DF6" w:rsidP="00C16DF6">
      <w:pPr>
        <w:ind w:left="360"/>
      </w:pPr>
    </w:p>
    <w:p w14:paraId="596AB61A" w14:textId="77777777" w:rsidR="00C16DF6" w:rsidRDefault="00C16DF6" w:rsidP="00C16DF6">
      <w:pPr>
        <w:numPr>
          <w:ilvl w:val="0"/>
          <w:numId w:val="7"/>
        </w:numPr>
      </w:pPr>
      <w:r w:rsidRPr="002D0E3C">
        <w:rPr>
          <w:b/>
        </w:rPr>
        <w:t>CHOICE:</w:t>
      </w:r>
      <w:r w:rsidRPr="002D0E3C">
        <w:t xml:space="preserve"> Write a clear statement that reflects the best choice for solution in this case. The choice </w:t>
      </w:r>
      <w:r>
        <w:t xml:space="preserve">should be a short, </w:t>
      </w:r>
      <w:r w:rsidRPr="002D0E3C">
        <w:t xml:space="preserve">like the problem statement. </w:t>
      </w:r>
      <w:r>
        <w:t>(Your argument</w:t>
      </w:r>
      <w:r w:rsidRPr="002D0E3C">
        <w:t xml:space="preserve"> </w:t>
      </w:r>
      <w:r>
        <w:t xml:space="preserve">for the choice should be in the </w:t>
      </w:r>
      <w:r w:rsidRPr="002D0E3C">
        <w:t xml:space="preserve">Solution section and </w:t>
      </w:r>
      <w:r w:rsidRPr="00837CED">
        <w:rPr>
          <w:u w:val="single"/>
        </w:rPr>
        <w:t>not</w:t>
      </w:r>
      <w:r w:rsidRPr="002D0E3C">
        <w:t xml:space="preserve"> the Choice section.</w:t>
      </w:r>
      <w:r>
        <w:t>)</w:t>
      </w:r>
      <w:r w:rsidRPr="002D0E3C">
        <w:t xml:space="preserve"> </w:t>
      </w:r>
      <w:r>
        <w:t xml:space="preserve">Do not use numbers as your choice, for example, Problem #1, instead write out the choice. </w:t>
      </w:r>
    </w:p>
    <w:p w14:paraId="6DD8F555" w14:textId="77777777" w:rsidR="00C16DF6" w:rsidRPr="002D0E3C" w:rsidRDefault="00C16DF6" w:rsidP="00C16DF6">
      <w:pPr>
        <w:ind w:left="360"/>
      </w:pPr>
    </w:p>
    <w:p w14:paraId="3748C1AE" w14:textId="77777777" w:rsidR="00C16DF6" w:rsidRDefault="00C16DF6" w:rsidP="00C16DF6">
      <w:pPr>
        <w:numPr>
          <w:ilvl w:val="0"/>
          <w:numId w:val="7"/>
        </w:numPr>
      </w:pPr>
      <w:r w:rsidRPr="002D0E3C">
        <w:rPr>
          <w:b/>
        </w:rPr>
        <w:t>OPERATIONAL PLAN</w:t>
      </w:r>
      <w:r w:rsidRPr="002D0E3C">
        <w:t>: Develop</w:t>
      </w:r>
      <w:r>
        <w:t xml:space="preserve"> an action plan with at least 4 to </w:t>
      </w:r>
      <w:r w:rsidRPr="002D0E3C">
        <w:t xml:space="preserve">6 </w:t>
      </w:r>
      <w:r>
        <w:t>“</w:t>
      </w:r>
      <w:r w:rsidRPr="00DF7A0D">
        <w:rPr>
          <w:b/>
        </w:rPr>
        <w:t>action</w:t>
      </w:r>
      <w:r>
        <w:t>”</w:t>
      </w:r>
      <w:r w:rsidRPr="002D0E3C">
        <w:t xml:space="preserve"> steps.</w:t>
      </w:r>
      <w:r>
        <w:t xml:space="preserve"> The operational plan are the </w:t>
      </w:r>
      <w:r w:rsidRPr="00DF7A0D">
        <w:rPr>
          <w:b/>
          <w:u w:val="single"/>
        </w:rPr>
        <w:t>next</w:t>
      </w:r>
      <w:r>
        <w:t xml:space="preserve"> steps to be taken </w:t>
      </w:r>
      <w:r w:rsidRPr="00DF7A0D">
        <w:rPr>
          <w:b/>
          <w:u w:val="single"/>
        </w:rPr>
        <w:t>after</w:t>
      </w:r>
      <w:r>
        <w:t xml:space="preserve"> a decision is made. This does not include the decision.</w:t>
      </w:r>
    </w:p>
    <w:p w14:paraId="7D3AF72A" w14:textId="77777777" w:rsidR="00C16DF6" w:rsidRDefault="00C16DF6" w:rsidP="00C16DF6">
      <w:pPr>
        <w:ind w:left="360"/>
      </w:pPr>
    </w:p>
    <w:p w14:paraId="5A2906FC" w14:textId="77777777" w:rsidR="00C16DF6" w:rsidRDefault="00C16DF6" w:rsidP="00C16DF6">
      <w:pPr>
        <w:ind w:left="360" w:hanging="360"/>
      </w:pPr>
    </w:p>
    <w:p w14:paraId="72FDCDC8" w14:textId="77777777" w:rsidR="00C16DF6" w:rsidRDefault="00C16DF6" w:rsidP="00C16DF6">
      <w:pPr>
        <w:ind w:left="360" w:hanging="360"/>
      </w:pPr>
    </w:p>
    <w:p w14:paraId="0DCC6280" w14:textId="77777777" w:rsidR="00C16DF6" w:rsidRDefault="00C16DF6" w:rsidP="00C16DF6">
      <w:pPr>
        <w:ind w:left="360" w:hanging="360"/>
      </w:pPr>
    </w:p>
    <w:p w14:paraId="74EB9141" w14:textId="77777777" w:rsidR="00C16DF6" w:rsidRDefault="00C16DF6" w:rsidP="00C16DF6">
      <w:pPr>
        <w:ind w:left="360" w:hanging="360"/>
      </w:pPr>
    </w:p>
    <w:p w14:paraId="0C3052C4" w14:textId="77777777" w:rsidR="00C16DF6" w:rsidRDefault="00C16DF6" w:rsidP="00C16DF6">
      <w:pPr>
        <w:ind w:left="360" w:hanging="360"/>
      </w:pPr>
    </w:p>
    <w:p w14:paraId="34E3EF43" w14:textId="77777777" w:rsidR="00C16DF6" w:rsidRPr="00B21E48" w:rsidRDefault="00C16DF6" w:rsidP="00C16DF6">
      <w:pPr>
        <w:ind w:left="360" w:hanging="360"/>
        <w:rPr>
          <w:b/>
          <w:sz w:val="28"/>
          <w:szCs w:val="28"/>
          <w:u w:val="single"/>
        </w:rPr>
      </w:pPr>
      <w:r>
        <w:rPr>
          <w:b/>
          <w:sz w:val="28"/>
          <w:szCs w:val="28"/>
          <w:u w:val="single"/>
        </w:rPr>
        <w:t xml:space="preserve">2.  </w:t>
      </w:r>
      <w:r w:rsidRPr="00B21E48">
        <w:rPr>
          <w:b/>
          <w:sz w:val="28"/>
          <w:szCs w:val="28"/>
          <w:u w:val="single"/>
        </w:rPr>
        <w:t>PISCO MODEL</w:t>
      </w:r>
    </w:p>
    <w:p w14:paraId="275EB0D0" w14:textId="77777777" w:rsidR="00C16DF6" w:rsidRPr="00B21E48" w:rsidRDefault="00C16DF6" w:rsidP="00C16DF6">
      <w:pPr>
        <w:jc w:val="center"/>
        <w:rPr>
          <w:b/>
          <w:sz w:val="28"/>
          <w:szCs w:val="28"/>
          <w:u w:val="single"/>
        </w:rPr>
      </w:pPr>
      <w:r w:rsidRPr="00B21E48">
        <w:rPr>
          <w:b/>
          <w:sz w:val="28"/>
          <w:szCs w:val="28"/>
          <w:u w:val="single"/>
        </w:rPr>
        <w:t>PISCO PROBLEM SOLVING MODEL</w:t>
      </w:r>
    </w:p>
    <w:p w14:paraId="76B1DC5F" w14:textId="77777777" w:rsidR="00C16DF6" w:rsidRDefault="00C16DF6" w:rsidP="00C16DF6">
      <w:pPr>
        <w:jc w:val="center"/>
        <w:rPr>
          <w:sz w:val="28"/>
          <w:szCs w:val="28"/>
        </w:rPr>
      </w:pPr>
      <w:r>
        <w:rPr>
          <w:b/>
          <w:sz w:val="28"/>
          <w:szCs w:val="28"/>
        </w:rPr>
        <w:t>(</w:t>
      </w:r>
      <w:r>
        <w:rPr>
          <w:b/>
          <w:sz w:val="28"/>
          <w:szCs w:val="28"/>
          <w:u w:val="single"/>
        </w:rPr>
        <w:t>P</w:t>
      </w:r>
      <w:r>
        <w:rPr>
          <w:sz w:val="28"/>
          <w:szCs w:val="28"/>
        </w:rPr>
        <w:t xml:space="preserve">roblem, </w:t>
      </w:r>
      <w:r>
        <w:rPr>
          <w:b/>
          <w:sz w:val="28"/>
          <w:szCs w:val="28"/>
          <w:u w:val="single"/>
        </w:rPr>
        <w:t>I</w:t>
      </w:r>
      <w:r>
        <w:rPr>
          <w:sz w:val="28"/>
          <w:szCs w:val="28"/>
        </w:rPr>
        <w:t xml:space="preserve">nput, </w:t>
      </w:r>
      <w:r>
        <w:rPr>
          <w:b/>
          <w:sz w:val="28"/>
          <w:szCs w:val="28"/>
          <w:u w:val="single"/>
        </w:rPr>
        <w:t>S</w:t>
      </w:r>
      <w:r>
        <w:rPr>
          <w:sz w:val="28"/>
          <w:szCs w:val="28"/>
        </w:rPr>
        <w:t xml:space="preserve">olution, </w:t>
      </w:r>
      <w:r>
        <w:rPr>
          <w:b/>
          <w:sz w:val="28"/>
          <w:szCs w:val="28"/>
          <w:u w:val="single"/>
        </w:rPr>
        <w:t>C</w:t>
      </w:r>
      <w:r>
        <w:rPr>
          <w:sz w:val="28"/>
          <w:szCs w:val="28"/>
        </w:rPr>
        <w:t xml:space="preserve">hoice, </w:t>
      </w:r>
      <w:r>
        <w:rPr>
          <w:b/>
          <w:sz w:val="28"/>
          <w:szCs w:val="28"/>
          <w:u w:val="single"/>
        </w:rPr>
        <w:t>O</w:t>
      </w:r>
      <w:r>
        <w:rPr>
          <w:sz w:val="28"/>
          <w:szCs w:val="28"/>
        </w:rPr>
        <w:t>peration)</w:t>
      </w:r>
    </w:p>
    <w:p w14:paraId="20602D49" w14:textId="77777777" w:rsidR="00C16DF6" w:rsidRDefault="00C16DF6" w:rsidP="00C16DF6">
      <w:pPr>
        <w:jc w:val="center"/>
        <w:rPr>
          <w:sz w:val="28"/>
          <w:szCs w:val="28"/>
        </w:rPr>
      </w:pPr>
    </w:p>
    <w:p w14:paraId="24B61E44" w14:textId="77777777" w:rsidR="00C16DF6" w:rsidRDefault="00C16DF6" w:rsidP="00C16DF6">
      <w:pPr>
        <w:jc w:val="center"/>
        <w:rPr>
          <w:i/>
          <w:sz w:val="20"/>
          <w:szCs w:val="20"/>
        </w:rPr>
      </w:pPr>
      <w:r w:rsidRPr="00A6479F">
        <w:rPr>
          <w:sz w:val="20"/>
          <w:szCs w:val="20"/>
        </w:rPr>
        <w:t>PISCO decision making model</w:t>
      </w:r>
      <w:r>
        <w:t xml:space="preserve"> is a</w:t>
      </w:r>
      <w:r w:rsidRPr="00954D0C">
        <w:rPr>
          <w:sz w:val="20"/>
          <w:szCs w:val="20"/>
        </w:rPr>
        <w:t>dapted from: DeBono, Edward (1985).</w:t>
      </w:r>
      <w:r>
        <w:rPr>
          <w:i/>
          <w:sz w:val="20"/>
          <w:szCs w:val="20"/>
        </w:rPr>
        <w:t xml:space="preserve"> </w:t>
      </w:r>
      <w:r w:rsidRPr="00EF5B6D">
        <w:rPr>
          <w:i/>
          <w:sz w:val="20"/>
          <w:szCs w:val="20"/>
        </w:rPr>
        <w:t xml:space="preserve">Six thinking hats. </w:t>
      </w:r>
    </w:p>
    <w:p w14:paraId="79B3DAE2" w14:textId="77777777" w:rsidR="00C16DF6" w:rsidRDefault="00C16DF6" w:rsidP="00C16DF6">
      <w:pPr>
        <w:jc w:val="center"/>
        <w:rPr>
          <w:sz w:val="20"/>
          <w:szCs w:val="20"/>
        </w:rPr>
      </w:pPr>
      <w:r w:rsidRPr="00C0584D">
        <w:rPr>
          <w:sz w:val="20"/>
          <w:szCs w:val="20"/>
        </w:rPr>
        <w:t>New York; Little, Brown and Company</w:t>
      </w:r>
      <w:r w:rsidRPr="00C25F82">
        <w:rPr>
          <w:sz w:val="20"/>
          <w:szCs w:val="20"/>
        </w:rPr>
        <w:t>.</w:t>
      </w:r>
    </w:p>
    <w:p w14:paraId="03E11B8C" w14:textId="77777777" w:rsidR="00C16DF6" w:rsidRDefault="00C16DF6" w:rsidP="00C16DF6">
      <w:pPr>
        <w:rPr>
          <w:sz w:val="20"/>
          <w:szCs w:val="20"/>
        </w:rPr>
      </w:pPr>
    </w:p>
    <w:p w14:paraId="6DEA7EAE" w14:textId="77777777" w:rsidR="00C16DF6" w:rsidRPr="00DF7A0D" w:rsidRDefault="00C16DF6" w:rsidP="00C16DF6">
      <w:r w:rsidRPr="00DF7A0D">
        <w:t xml:space="preserve">For this </w:t>
      </w:r>
      <w:r w:rsidRPr="00C764CE">
        <w:rPr>
          <w:b/>
        </w:rPr>
        <w:t>Case Study</w:t>
      </w:r>
      <w:r w:rsidRPr="00DF7A0D">
        <w:t xml:space="preserve">, </w:t>
      </w:r>
      <w:r>
        <w:t xml:space="preserve">pay attention to </w:t>
      </w:r>
      <w:r w:rsidRPr="00DF7A0D">
        <w:t xml:space="preserve">the </w:t>
      </w:r>
      <w:r w:rsidRPr="003F3537">
        <w:rPr>
          <w:b/>
          <w:u w:val="single"/>
        </w:rPr>
        <w:t xml:space="preserve">bolded </w:t>
      </w:r>
      <w:r>
        <w:rPr>
          <w:b/>
          <w:u w:val="single"/>
        </w:rPr>
        <w:t>information</w:t>
      </w:r>
      <w:r w:rsidRPr="00DF7A0D">
        <w:t xml:space="preserve"> in each section</w:t>
      </w:r>
      <w:r>
        <w:t xml:space="preserve"> below when writing your case analysis</w:t>
      </w:r>
      <w:r w:rsidRPr="00DF7A0D">
        <w:t>.</w:t>
      </w:r>
    </w:p>
    <w:p w14:paraId="580ADB96" w14:textId="77777777" w:rsidR="00C16DF6" w:rsidRDefault="00C16DF6" w:rsidP="00C16DF6">
      <w:pPr>
        <w:jc w:val="center"/>
      </w:pPr>
    </w:p>
    <w:p w14:paraId="3396E56E" w14:textId="77777777" w:rsidR="00C16DF6" w:rsidRPr="00C25F82" w:rsidRDefault="00C16DF6" w:rsidP="00C16DF6">
      <w:pPr>
        <w:rPr>
          <w:b/>
          <w:u w:val="single"/>
        </w:rPr>
      </w:pPr>
      <w:r w:rsidRPr="00C25F82">
        <w:rPr>
          <w:b/>
          <w:u w:val="single"/>
        </w:rPr>
        <w:t xml:space="preserve">Problem </w:t>
      </w:r>
      <w:r w:rsidRPr="00A6479F">
        <w:rPr>
          <w:u w:val="single"/>
        </w:rPr>
        <w:t>(Step #1):</w:t>
      </w:r>
    </w:p>
    <w:p w14:paraId="3EEC81EE" w14:textId="77777777" w:rsidR="00C16DF6" w:rsidRPr="00A6479F" w:rsidRDefault="00C16DF6" w:rsidP="00C16DF6">
      <w:pPr>
        <w:numPr>
          <w:ilvl w:val="0"/>
          <w:numId w:val="2"/>
        </w:numPr>
      </w:pPr>
      <w:r w:rsidRPr="00DF7A0D">
        <w:rPr>
          <w:b/>
        </w:rPr>
        <w:t xml:space="preserve">Give the reader </w:t>
      </w:r>
      <w:r>
        <w:rPr>
          <w:b/>
        </w:rPr>
        <w:t>enough</w:t>
      </w:r>
      <w:r w:rsidRPr="00DF7A0D">
        <w:rPr>
          <w:b/>
        </w:rPr>
        <w:t xml:space="preserve"> background information</w:t>
      </w:r>
      <w:r>
        <w:rPr>
          <w:b/>
        </w:rPr>
        <w:t xml:space="preserve"> needed to understand the problem</w:t>
      </w:r>
      <w:r w:rsidRPr="00DF7A0D">
        <w:rPr>
          <w:b/>
        </w:rPr>
        <w:t xml:space="preserve"> </w:t>
      </w:r>
      <w:r w:rsidRPr="00A6479F">
        <w:t>(setting, developmental level, and broad nature of the salient issue).</w:t>
      </w:r>
    </w:p>
    <w:p w14:paraId="1241608E" w14:textId="77777777" w:rsidR="00C16DF6" w:rsidRPr="00DF7A0D" w:rsidRDefault="00C16DF6" w:rsidP="00C16DF6">
      <w:pPr>
        <w:numPr>
          <w:ilvl w:val="0"/>
          <w:numId w:val="2"/>
        </w:numPr>
        <w:rPr>
          <w:b/>
        </w:rPr>
      </w:pPr>
      <w:r w:rsidRPr="00DF7A0D">
        <w:rPr>
          <w:b/>
        </w:rPr>
        <w:t xml:space="preserve">Develop a </w:t>
      </w:r>
      <w:r w:rsidRPr="00DF7A0D">
        <w:rPr>
          <w:b/>
          <w:u w:val="single"/>
        </w:rPr>
        <w:t>clear and concise problem statement or question</w:t>
      </w:r>
      <w:r w:rsidRPr="00DF7A0D">
        <w:rPr>
          <w:b/>
        </w:rPr>
        <w:t xml:space="preserve"> for which you are seeking resolution.  </w:t>
      </w:r>
    </w:p>
    <w:p w14:paraId="7121D9EF" w14:textId="77777777" w:rsidR="00C16DF6" w:rsidRPr="00DF7A0D" w:rsidRDefault="00C16DF6" w:rsidP="00C16DF6">
      <w:pPr>
        <w:numPr>
          <w:ilvl w:val="0"/>
          <w:numId w:val="2"/>
        </w:numPr>
        <w:rPr>
          <w:b/>
        </w:rPr>
      </w:pPr>
      <w:r w:rsidRPr="00DF7A0D">
        <w:rPr>
          <w:b/>
          <w:i/>
        </w:rPr>
        <w:t>When analyzing a case study or scenario</w:t>
      </w:r>
      <w:r w:rsidRPr="00DF7A0D">
        <w:rPr>
          <w:b/>
        </w:rPr>
        <w:t>:</w:t>
      </w:r>
    </w:p>
    <w:p w14:paraId="3AB2A86D" w14:textId="77777777" w:rsidR="00C16DF6" w:rsidRDefault="00C16DF6" w:rsidP="00C16DF6">
      <w:pPr>
        <w:numPr>
          <w:ilvl w:val="1"/>
          <w:numId w:val="2"/>
        </w:numPr>
      </w:pPr>
      <w:r w:rsidRPr="00DF7A0D">
        <w:rPr>
          <w:b/>
        </w:rPr>
        <w:t xml:space="preserve">Identify and state the actual problem presented in the case study. The problem </w:t>
      </w:r>
      <w:r>
        <w:rPr>
          <w:b/>
        </w:rPr>
        <w:t xml:space="preserve">statement should be </w:t>
      </w:r>
      <w:r w:rsidRPr="00DF7A0D">
        <w:rPr>
          <w:b/>
        </w:rPr>
        <w:t xml:space="preserve">short and concise. Do not include </w:t>
      </w:r>
      <w:r>
        <w:rPr>
          <w:b/>
        </w:rPr>
        <w:t xml:space="preserve">too many </w:t>
      </w:r>
      <w:r w:rsidRPr="00DF7A0D">
        <w:rPr>
          <w:b/>
        </w:rPr>
        <w:t>facts in this section</w:t>
      </w:r>
      <w:r>
        <w:rPr>
          <w:b/>
        </w:rPr>
        <w:t>, just enough facts to understand the problem</w:t>
      </w:r>
      <w:r w:rsidRPr="00DF7A0D">
        <w:rPr>
          <w:b/>
        </w:rPr>
        <w:t>.</w:t>
      </w:r>
      <w:r>
        <w:rPr>
          <w:b/>
        </w:rPr>
        <w:t xml:space="preserve"> </w:t>
      </w:r>
      <w:r w:rsidRPr="00A6479F">
        <w:t>All</w:t>
      </w:r>
      <w:r>
        <w:t xml:space="preserve"> </w:t>
      </w:r>
      <w:r w:rsidRPr="00A6479F">
        <w:t>the facts belong in the Input section.</w:t>
      </w:r>
    </w:p>
    <w:p w14:paraId="72F42826" w14:textId="77777777" w:rsidR="00C16DF6" w:rsidRDefault="00C16DF6" w:rsidP="00C16DF6">
      <w:pPr>
        <w:ind w:left="360"/>
      </w:pPr>
    </w:p>
    <w:p w14:paraId="1BB52FBF" w14:textId="77777777" w:rsidR="00C16DF6" w:rsidRPr="00C25F82" w:rsidRDefault="00C16DF6" w:rsidP="00C16DF6">
      <w:pPr>
        <w:rPr>
          <w:b/>
          <w:u w:val="single"/>
        </w:rPr>
      </w:pPr>
      <w:r w:rsidRPr="00C25F82">
        <w:rPr>
          <w:b/>
          <w:u w:val="single"/>
        </w:rPr>
        <w:t xml:space="preserve">Input </w:t>
      </w:r>
      <w:r w:rsidRPr="00A6479F">
        <w:rPr>
          <w:u w:val="single"/>
        </w:rPr>
        <w:t>(Step #2):</w:t>
      </w:r>
    </w:p>
    <w:p w14:paraId="10F56245" w14:textId="77777777" w:rsidR="00C16DF6" w:rsidRPr="006455BA" w:rsidRDefault="00C16DF6" w:rsidP="00C16DF6">
      <w:pPr>
        <w:numPr>
          <w:ilvl w:val="0"/>
          <w:numId w:val="3"/>
        </w:numPr>
        <w:rPr>
          <w:b/>
        </w:rPr>
      </w:pPr>
      <w:r w:rsidRPr="006455BA">
        <w:rPr>
          <w:b/>
        </w:rPr>
        <w:t xml:space="preserve">What are the facts that have a </w:t>
      </w:r>
      <w:r>
        <w:rPr>
          <w:b/>
        </w:rPr>
        <w:t>significant impact</w:t>
      </w:r>
      <w:r w:rsidRPr="006455BA">
        <w:rPr>
          <w:b/>
        </w:rPr>
        <w:t xml:space="preserve"> on this problem?</w:t>
      </w:r>
    </w:p>
    <w:p w14:paraId="30C7A72A" w14:textId="77777777" w:rsidR="00C16DF6" w:rsidRDefault="00C16DF6" w:rsidP="00C16DF6">
      <w:pPr>
        <w:numPr>
          <w:ilvl w:val="0"/>
          <w:numId w:val="3"/>
        </w:numPr>
      </w:pPr>
      <w:r>
        <w:t xml:space="preserve">Include a review of the facts, cause/effect, knowledge base, resistance, etc. (use data, research, citations, and quotations to support your work here!).  </w:t>
      </w:r>
    </w:p>
    <w:p w14:paraId="7664D5A3" w14:textId="77777777" w:rsidR="00C16DF6" w:rsidRPr="006455BA" w:rsidRDefault="00C16DF6" w:rsidP="00C16DF6">
      <w:pPr>
        <w:numPr>
          <w:ilvl w:val="1"/>
          <w:numId w:val="3"/>
        </w:numPr>
        <w:rPr>
          <w:b/>
        </w:rPr>
      </w:pPr>
      <w:r w:rsidRPr="006455BA">
        <w:rPr>
          <w:b/>
        </w:rPr>
        <w:t>Include all the facts (restate the facts in your case study) that are needed to solve your problem</w:t>
      </w:r>
      <w:r>
        <w:rPr>
          <w:b/>
        </w:rPr>
        <w:t xml:space="preserve"> statement</w:t>
      </w:r>
      <w:r w:rsidRPr="006455BA">
        <w:rPr>
          <w:b/>
        </w:rPr>
        <w:t>.</w:t>
      </w:r>
    </w:p>
    <w:p w14:paraId="1564D730" w14:textId="77777777" w:rsidR="00C16DF6" w:rsidRDefault="00C16DF6" w:rsidP="00C16DF6">
      <w:pPr>
        <w:numPr>
          <w:ilvl w:val="0"/>
          <w:numId w:val="3"/>
        </w:numPr>
      </w:pPr>
      <w:r>
        <w:t>Include anecdotal information that might provide a clue to possible solutions and action steps.</w:t>
      </w:r>
    </w:p>
    <w:p w14:paraId="58A00169" w14:textId="77777777" w:rsidR="00C16DF6" w:rsidRDefault="00C16DF6" w:rsidP="00C16DF6"/>
    <w:p w14:paraId="0D630319" w14:textId="77777777" w:rsidR="00C16DF6" w:rsidRPr="00C25F82" w:rsidRDefault="00C16DF6" w:rsidP="00C16DF6">
      <w:pPr>
        <w:rPr>
          <w:b/>
          <w:u w:val="single"/>
        </w:rPr>
      </w:pPr>
      <w:r w:rsidRPr="00C25F82">
        <w:rPr>
          <w:b/>
          <w:u w:val="single"/>
        </w:rPr>
        <w:t xml:space="preserve">Solution </w:t>
      </w:r>
      <w:r w:rsidRPr="00A6479F">
        <w:rPr>
          <w:u w:val="single"/>
        </w:rPr>
        <w:t>(Step #3):</w:t>
      </w:r>
    </w:p>
    <w:p w14:paraId="2A7A836A" w14:textId="77777777" w:rsidR="00C16DF6" w:rsidRPr="003F3537" w:rsidRDefault="00C16DF6" w:rsidP="00C16DF6">
      <w:pPr>
        <w:numPr>
          <w:ilvl w:val="0"/>
          <w:numId w:val="4"/>
        </w:numPr>
        <w:rPr>
          <w:b/>
        </w:rPr>
      </w:pPr>
      <w:r>
        <w:rPr>
          <w:b/>
        </w:rPr>
        <w:t>Write</w:t>
      </w:r>
      <w:r w:rsidRPr="003F3537">
        <w:rPr>
          <w:b/>
        </w:rPr>
        <w:t xml:space="preserve"> </w:t>
      </w:r>
      <w:r>
        <w:rPr>
          <w:b/>
        </w:rPr>
        <w:t xml:space="preserve">at least </w:t>
      </w:r>
      <w:r w:rsidRPr="003F3537">
        <w:rPr>
          <w:b/>
        </w:rPr>
        <w:t xml:space="preserve">two best solutions you can imagine </w:t>
      </w:r>
      <w:r>
        <w:rPr>
          <w:b/>
        </w:rPr>
        <w:t>to solve the</w:t>
      </w:r>
      <w:r w:rsidRPr="003F3537">
        <w:rPr>
          <w:b/>
        </w:rPr>
        <w:t xml:space="preserve"> problem</w:t>
      </w:r>
      <w:r>
        <w:rPr>
          <w:b/>
        </w:rPr>
        <w:t xml:space="preserve"> statement</w:t>
      </w:r>
      <w:r w:rsidRPr="003F3537">
        <w:rPr>
          <w:b/>
        </w:rPr>
        <w:t xml:space="preserve">.  What are the best </w:t>
      </w:r>
      <w:r>
        <w:rPr>
          <w:b/>
        </w:rPr>
        <w:t>two</w:t>
      </w:r>
      <w:r w:rsidRPr="003F3537">
        <w:rPr>
          <w:b/>
        </w:rPr>
        <w:t xml:space="preserve"> </w:t>
      </w:r>
      <w:r>
        <w:rPr>
          <w:b/>
        </w:rPr>
        <w:t>scenarios</w:t>
      </w:r>
      <w:r w:rsidRPr="003F3537">
        <w:rPr>
          <w:b/>
        </w:rPr>
        <w:t xml:space="preserve"> that would make this situation better?</w:t>
      </w:r>
    </w:p>
    <w:p w14:paraId="39104F3A" w14:textId="77777777" w:rsidR="00C16DF6" w:rsidRDefault="00C16DF6" w:rsidP="00C16DF6">
      <w:pPr>
        <w:numPr>
          <w:ilvl w:val="0"/>
          <w:numId w:val="4"/>
        </w:numPr>
      </w:pPr>
      <w:r w:rsidRPr="003F3537">
        <w:rPr>
          <w:b/>
        </w:rPr>
        <w:t xml:space="preserve">List the Strengths, Weaknesses, Opportunities and Threats (SWOT Analysis) of each of the </w:t>
      </w:r>
      <w:r>
        <w:rPr>
          <w:b/>
        </w:rPr>
        <w:t>two</w:t>
      </w:r>
      <w:r w:rsidRPr="003F3537">
        <w:rPr>
          <w:b/>
        </w:rPr>
        <w:t xml:space="preserve"> solutions proposed</w:t>
      </w:r>
      <w:r>
        <w:t>.</w:t>
      </w:r>
    </w:p>
    <w:p w14:paraId="41BC361E" w14:textId="77777777" w:rsidR="00C16DF6" w:rsidRPr="003F3537" w:rsidRDefault="00C16DF6" w:rsidP="00C16DF6">
      <w:pPr>
        <w:numPr>
          <w:ilvl w:val="0"/>
          <w:numId w:val="4"/>
        </w:numPr>
        <w:rPr>
          <w:b/>
        </w:rPr>
      </w:pPr>
      <w:r w:rsidRPr="003F3537">
        <w:rPr>
          <w:b/>
        </w:rPr>
        <w:t xml:space="preserve">Provide a rationale for each of the strengths, weaknesses, opportunities and threats listed and </w:t>
      </w:r>
      <w:r>
        <w:t>by using relevant</w:t>
      </w:r>
      <w:r>
        <w:rPr>
          <w:b/>
        </w:rPr>
        <w:t xml:space="preserve"> citations or</w:t>
      </w:r>
      <w:r w:rsidRPr="003F3537">
        <w:rPr>
          <w:b/>
        </w:rPr>
        <w:t xml:space="preserve"> quotations from the text and other resources for support.</w:t>
      </w:r>
      <w:r>
        <w:rPr>
          <w:b/>
        </w:rPr>
        <w:t xml:space="preserve"> </w:t>
      </w:r>
    </w:p>
    <w:p w14:paraId="6C74F2C4" w14:textId="77777777" w:rsidR="00C16DF6" w:rsidRDefault="00C16DF6" w:rsidP="00C16DF6"/>
    <w:p w14:paraId="5D92292F" w14:textId="77777777" w:rsidR="00C16DF6" w:rsidRPr="00C25F82" w:rsidRDefault="00C16DF6" w:rsidP="00C16DF6">
      <w:pPr>
        <w:rPr>
          <w:b/>
          <w:u w:val="single"/>
        </w:rPr>
      </w:pPr>
      <w:r w:rsidRPr="00C25F82">
        <w:rPr>
          <w:b/>
          <w:u w:val="single"/>
        </w:rPr>
        <w:t xml:space="preserve">Choice </w:t>
      </w:r>
      <w:r w:rsidRPr="00A6479F">
        <w:rPr>
          <w:u w:val="single"/>
        </w:rPr>
        <w:t>(Step #4):</w:t>
      </w:r>
    </w:p>
    <w:p w14:paraId="4B42E423" w14:textId="77777777" w:rsidR="00C16DF6" w:rsidRPr="003F3537" w:rsidRDefault="00C16DF6" w:rsidP="00C16DF6">
      <w:pPr>
        <w:numPr>
          <w:ilvl w:val="0"/>
          <w:numId w:val="5"/>
        </w:numPr>
        <w:rPr>
          <w:b/>
        </w:rPr>
      </w:pPr>
      <w:r w:rsidRPr="003F3537">
        <w:rPr>
          <w:b/>
        </w:rPr>
        <w:t xml:space="preserve">Write a clear statement that reflects your choice for </w:t>
      </w:r>
      <w:r w:rsidRPr="00A6479F">
        <w:t xml:space="preserve">change, empowerment, transformation </w:t>
      </w:r>
      <w:r w:rsidRPr="003F3537">
        <w:rPr>
          <w:b/>
        </w:rPr>
        <w:t>and/or solution for the problem you have identified.</w:t>
      </w:r>
    </w:p>
    <w:p w14:paraId="6036FA6A" w14:textId="77777777" w:rsidR="00C16DF6" w:rsidRPr="00203CC9" w:rsidRDefault="00C16DF6" w:rsidP="00C16DF6">
      <w:pPr>
        <w:numPr>
          <w:ilvl w:val="0"/>
          <w:numId w:val="5"/>
        </w:numPr>
      </w:pPr>
      <w:r w:rsidRPr="003F3537">
        <w:rPr>
          <w:b/>
        </w:rPr>
        <w:t>Th</w:t>
      </w:r>
      <w:r>
        <w:rPr>
          <w:b/>
        </w:rPr>
        <w:t>e Choice</w:t>
      </w:r>
      <w:r w:rsidRPr="003F3537">
        <w:rPr>
          <w:b/>
        </w:rPr>
        <w:t xml:space="preserve"> statement can be the best choice from Step #3 above </w:t>
      </w:r>
      <w:r w:rsidRPr="00203CC9">
        <w:t>or a synthesis of all three solutions you considered.</w:t>
      </w:r>
    </w:p>
    <w:p w14:paraId="38319D55" w14:textId="77777777" w:rsidR="00C16DF6" w:rsidRPr="003F3537" w:rsidRDefault="00C16DF6" w:rsidP="00C16DF6">
      <w:pPr>
        <w:numPr>
          <w:ilvl w:val="0"/>
          <w:numId w:val="5"/>
        </w:numPr>
        <w:rPr>
          <w:b/>
        </w:rPr>
      </w:pPr>
      <w:r w:rsidRPr="003F3537">
        <w:rPr>
          <w:b/>
        </w:rPr>
        <w:t>The choice is a short statement like the problem statement.  You should make your arguments in the Solution section and not the Choice section.</w:t>
      </w:r>
    </w:p>
    <w:p w14:paraId="626DA423" w14:textId="77777777" w:rsidR="00C16DF6" w:rsidRPr="003F3537" w:rsidRDefault="00C16DF6" w:rsidP="00C16DF6">
      <w:pPr>
        <w:rPr>
          <w:b/>
        </w:rPr>
      </w:pPr>
    </w:p>
    <w:p w14:paraId="233EBFE3" w14:textId="77777777" w:rsidR="00C16DF6" w:rsidRPr="00CD632E" w:rsidRDefault="00C16DF6" w:rsidP="00C16DF6">
      <w:pPr>
        <w:rPr>
          <w:b/>
          <w:u w:val="single"/>
        </w:rPr>
      </w:pPr>
      <w:r w:rsidRPr="00CD632E">
        <w:rPr>
          <w:b/>
          <w:u w:val="single"/>
        </w:rPr>
        <w:t xml:space="preserve">Operation </w:t>
      </w:r>
      <w:r w:rsidRPr="00203CC9">
        <w:rPr>
          <w:u w:val="single"/>
        </w:rPr>
        <w:t>(Step #5):</w:t>
      </w:r>
    </w:p>
    <w:p w14:paraId="395433E4" w14:textId="77777777" w:rsidR="00C16DF6" w:rsidRDefault="00C16DF6" w:rsidP="00C16DF6">
      <w:pPr>
        <w:numPr>
          <w:ilvl w:val="0"/>
          <w:numId w:val="6"/>
        </w:numPr>
      </w:pPr>
      <w:r>
        <w:t>Write an operational goal for the choice you selected.</w:t>
      </w:r>
    </w:p>
    <w:p w14:paraId="6E579628" w14:textId="77777777" w:rsidR="00C16DF6" w:rsidRPr="003F3537" w:rsidRDefault="00C16DF6" w:rsidP="00C16DF6">
      <w:pPr>
        <w:numPr>
          <w:ilvl w:val="0"/>
          <w:numId w:val="6"/>
        </w:numPr>
        <w:rPr>
          <w:b/>
        </w:rPr>
      </w:pPr>
      <w:r w:rsidRPr="003F3537">
        <w:rPr>
          <w:b/>
        </w:rPr>
        <w:t xml:space="preserve">Develop four to six specific action steps (enabling steps that will help facilitate and institutionalize the choice you made).  </w:t>
      </w:r>
    </w:p>
    <w:p w14:paraId="31285EB0" w14:textId="77777777" w:rsidR="00C16DF6" w:rsidRDefault="00C16DF6" w:rsidP="00C16DF6"/>
    <w:p w14:paraId="74C55DFA" w14:textId="77777777" w:rsidR="00C16DF6" w:rsidRDefault="00C16DF6" w:rsidP="00C16DF6">
      <w:pPr>
        <w:rPr>
          <w:b/>
          <w:sz w:val="28"/>
          <w:szCs w:val="28"/>
        </w:rPr>
      </w:pPr>
    </w:p>
    <w:p w14:paraId="52B32A11" w14:textId="77777777" w:rsidR="00C16DF6" w:rsidRPr="00862546" w:rsidRDefault="00C16DF6" w:rsidP="00C16DF6">
      <w:pPr>
        <w:rPr>
          <w:b/>
          <w:u w:val="single"/>
        </w:rPr>
      </w:pPr>
      <w:r>
        <w:rPr>
          <w:b/>
          <w:sz w:val="28"/>
          <w:szCs w:val="28"/>
          <w:u w:val="single"/>
        </w:rPr>
        <w:t xml:space="preserve">3.  </w:t>
      </w:r>
      <w:r w:rsidRPr="00B21E48">
        <w:rPr>
          <w:b/>
          <w:sz w:val="28"/>
          <w:szCs w:val="28"/>
          <w:u w:val="single"/>
        </w:rPr>
        <w:t>CASE</w:t>
      </w:r>
    </w:p>
    <w:p w14:paraId="3E61BDE5" w14:textId="77777777" w:rsidR="00C16DF6" w:rsidRPr="0081015D" w:rsidRDefault="00C16DF6" w:rsidP="00C16DF6">
      <w:pPr>
        <w:widowControl w:val="0"/>
        <w:autoSpaceDE w:val="0"/>
        <w:autoSpaceDN w:val="0"/>
        <w:adjustRightInd w:val="0"/>
        <w:spacing w:after="220"/>
        <w:jc w:val="center"/>
        <w:rPr>
          <w:b/>
          <w:sz w:val="28"/>
          <w:szCs w:val="28"/>
        </w:rPr>
      </w:pPr>
      <w:r>
        <w:rPr>
          <w:b/>
          <w:sz w:val="28"/>
          <w:szCs w:val="28"/>
        </w:rPr>
        <w:t>Volkswagen Case</w:t>
      </w:r>
    </w:p>
    <w:p w14:paraId="46BECD5D" w14:textId="77777777" w:rsidR="00C16DF6" w:rsidRDefault="00C16DF6" w:rsidP="00C16DF6"/>
    <w:p w14:paraId="20D93417" w14:textId="77777777" w:rsidR="00C16DF6" w:rsidRDefault="00C16DF6" w:rsidP="00C16DF6">
      <w:r>
        <w:t>German businesses, industries and municipalities exercise and adhere to sustainability practices. In addition, the German culture has evolved to include sustainable practices. For over 50 years, Germany has enacted national, state, and local laws geared toward environmental and socially responsible policies, which has resulted in Germany being one of the world’s best examples of “sustainable” country (Buehler, Jungjohann, Keeley &amp; Mehling, 2011). Hence, the world was shocked when it was announced in September 2015 that the U.S. Environmental Protection Agency (EPA) announced they discovered Volkswagen deceived consumers and many governments into thinking several of its models (VW Jetta, Beetle, Golf, Passat, and Audi A3) had acceptable emissions levels when in fact these vehicles were releasing toxic emissions at rates over 40 times higher than required standards allowed.</w:t>
      </w:r>
    </w:p>
    <w:p w14:paraId="47B01EE3" w14:textId="77777777" w:rsidR="00C16DF6" w:rsidRDefault="00C16DF6" w:rsidP="00C16DF6"/>
    <w:p w14:paraId="4A9DBDB6" w14:textId="77777777" w:rsidR="00C16DF6" w:rsidRDefault="00C16DF6" w:rsidP="00C16DF6">
      <w:r>
        <w:t xml:space="preserve">For a company that made such an explicit commitment to environmental awareness and sustainability, the accusation by the U.S. Environmental Protection Agency (EPA) in September 2015 that Volkswagen (VW) had installed sophisticated software nearly 500,000 U.S. vehicles to cheat on emissions test was the beginning of a true corporate catastrophe. </w:t>
      </w:r>
    </w:p>
    <w:p w14:paraId="2083C164" w14:textId="77777777" w:rsidR="00C16DF6" w:rsidRDefault="00C16DF6" w:rsidP="00C16DF6"/>
    <w:p w14:paraId="799EDDBC" w14:textId="77777777" w:rsidR="00C16DF6" w:rsidRDefault="00C16DF6" w:rsidP="00C16DF6">
      <w:r>
        <w:t>In VW’s 2014 Sustainability Report, reviewed by consulting firm PricewaterhouseCoopers, the word environment was mentioned 335 times over 156 glossy pages—an average of twice per page. VW, the world’s largest automaker, had built its reputation on cleaner burning diesel engines that were allegedly better for the long-term sustainability of the planet, attracting tens of thousands of environmentally conscious customers in the process.</w:t>
      </w:r>
    </w:p>
    <w:p w14:paraId="5EAD6F47" w14:textId="77777777" w:rsidR="00C16DF6" w:rsidRDefault="00C16DF6" w:rsidP="00C16DF6"/>
    <w:p w14:paraId="3E92EBE8" w14:textId="77777777" w:rsidR="00C16DF6" w:rsidRDefault="00C16DF6" w:rsidP="00C16DF6">
      <w:r>
        <w:t xml:space="preserve">The initial estimate of 500,000 cars quickly proved to be far removed from the truth, when VW admitted to “discrepancies” affecting 11 million vehicles worldwide. VW’s Chief Executive Martin Winterkorn resigned in the wake of the growing scandal, and VW announced that it would be setting aside over $7 billion to manage the situation, warning that the final figure could be much higher.  </w:t>
      </w:r>
    </w:p>
    <w:p w14:paraId="2570F973" w14:textId="77777777" w:rsidR="00C16DF6" w:rsidRDefault="00C16DF6" w:rsidP="00C16DF6"/>
    <w:p w14:paraId="7A1E8644" w14:textId="77777777" w:rsidR="00C16DF6" w:rsidRDefault="00C16DF6" w:rsidP="00C16DF6">
      <w:r>
        <w:t xml:space="preserve">The software, as VW admitted, was designed specifically for the Type EA 189 diesel engines installed in four-cylinder versions of the VW Jetta, Beetle, Golf, Passat, and Audi A3, vehicles that accounted for over 25 percent of the company’s global sales. Its purpose was to trick regulators into believing that the engines complied with all current emissions standards while, as was soon discovered, actually emitting harmful pollutants, specifically nitrogen oxide, at rates of over 40 times the required standards. </w:t>
      </w:r>
    </w:p>
    <w:p w14:paraId="0011E893" w14:textId="77777777" w:rsidR="00C16DF6" w:rsidRDefault="00C16DF6" w:rsidP="00C16DF6"/>
    <w:p w14:paraId="4A140B45" w14:textId="77777777" w:rsidR="00C16DF6" w:rsidRDefault="00C16DF6" w:rsidP="00C16DF6">
      <w:r>
        <w:t xml:space="preserve">As the case progressed and further evidence was discovered, any potential defense argument of a “miscalculation” or “computer error” was quickly dismissed in the face of hard data that the software was purposely-built for task. While VW continued to refer to the issue as “discrepancies” and “deviations” in their frequent communications to stakeholders and the media, the U.S. Department of Justice (DOJ) announced that it was opening a criminal probe into VW’s actions related to what the DOJ termed “defeat devices.” The potential criminal penalties, over and above anticipated EPA fines of up to $37,500 per vehicle—a maximum fine of $18 billion –made the announcement of a $7 billion set-aside seem naively optimistic at best. </w:t>
      </w:r>
    </w:p>
    <w:p w14:paraId="7E0134EC" w14:textId="77777777" w:rsidR="00C16DF6" w:rsidRDefault="00C16DF6" w:rsidP="00C16DF6"/>
    <w:p w14:paraId="0F584DEE" w14:textId="77777777" w:rsidR="00C16DF6" w:rsidRDefault="00C16DF6" w:rsidP="00C16DF6">
      <w:r>
        <w:t>The response from financial markets was swift and severe, with a stunning 17 percent drop in share price for VW on the day of the announcement, wiping out almost $15 billion in corporate value in a day. The prompt departure of Martin Winterkorn was followed by the immediate appointment of Matthias Muller, the chief executive of Porsche, who promised “maximum transparency” during the upcoming investigations and stated: “My most urgent task is to win back trust.”</w:t>
      </w:r>
    </w:p>
    <w:p w14:paraId="49B2513E" w14:textId="77777777" w:rsidR="00C16DF6" w:rsidRDefault="00C16DF6" w:rsidP="00C16DF6"/>
    <w:p w14:paraId="58E390B0" w14:textId="77777777" w:rsidR="00C16DF6" w:rsidRDefault="00C16DF6" w:rsidP="00C16DF6">
      <w:r>
        <w:t>By January 2016, less than four months after the scandal broke, the sincerity of Muller’s commitment was already being questioned by DOJ investigators. While VW claimed to be actively complying with German regulators under the confines of strict German privacy laws, the company was citing the same privacy laws for its inability to comply with information requests from U. S. regulators. Citing Germany’s Federal Data Protection Act, which limits access to data, particularly outside the European Union. VW took the position that it was still committed to “maximum transparency” but was obligated to abide by the laws of its home country.</w:t>
      </w:r>
    </w:p>
    <w:p w14:paraId="2D328F9F" w14:textId="77777777" w:rsidR="00C16DF6" w:rsidRDefault="00C16DF6" w:rsidP="00C16DF6"/>
    <w:p w14:paraId="07BC9EE2" w14:textId="77777777" w:rsidR="00C16DF6" w:rsidRDefault="00C16DF6" w:rsidP="00C16DF6">
      <w:r>
        <w:t xml:space="preserve">VW’s most vocal critics argue that while Muller may be concerned about winning back the trust of VW customers, the company’s action will have far-reaching consequences for sustainability and corporate social responsibility. British Petroleum, for example, made an explicit commitment to changing “BP” to mean “Beyond Petroleum” before the reputation of the company was irreparable damaged by the Deepwater Horizon oil spill in the Gulf of Mexico. It is argued that VW’s deliberate actions to hide emissions of a pollutant that has an impact on atmospheric warning of 300 times that of carbon dioxide will make it much harder for investors and consumers to believe any company that states it is committed to environmental sustainability. </w:t>
      </w:r>
    </w:p>
    <w:p w14:paraId="6A27E897" w14:textId="77777777" w:rsidR="00C16DF6" w:rsidRDefault="00C16DF6" w:rsidP="00C16DF6"/>
    <w:p w14:paraId="1812D44E" w14:textId="77777777" w:rsidR="00C16DF6" w:rsidRPr="00CC215A" w:rsidRDefault="00C16DF6" w:rsidP="00C16DF6">
      <w:pPr>
        <w:rPr>
          <w:b/>
        </w:rPr>
      </w:pPr>
      <w:r>
        <w:t xml:space="preserve">In the six months following the EPA announcement, the situation had not improved for VW. Since the “defeat device” was designed to beat emissions test while maintaining the fuel efficiency that VW marketed so aggressively, there no software solution to the problem. The vehicles do not meet emissions standards, which means that buyers will have to be compensated for an outcome that has yet to be decided. </w:t>
      </w:r>
      <w:r w:rsidRPr="00CC215A">
        <w:rPr>
          <w:i/>
        </w:rPr>
        <w:t>Should buyers receive financial compensation or a replacement vehicle? What about EPA fines and DOJ penalties? All of that remains to be resolved in what will most likely be a lengthy series of lawsuits.</w:t>
      </w:r>
      <w:r w:rsidRPr="00CC215A">
        <w:rPr>
          <w:b/>
        </w:rPr>
        <w:t xml:space="preserve"> </w:t>
      </w:r>
    </w:p>
    <w:p w14:paraId="256779F2" w14:textId="77777777" w:rsidR="00C16DF6" w:rsidRPr="00CC215A" w:rsidRDefault="00C16DF6" w:rsidP="00C16DF6">
      <w:pPr>
        <w:rPr>
          <w:b/>
        </w:rPr>
      </w:pPr>
    </w:p>
    <w:p w14:paraId="0DBE08F1" w14:textId="77777777" w:rsidR="00C16DF6" w:rsidRDefault="00C16DF6" w:rsidP="00C16DF6">
      <w:r>
        <w:t xml:space="preserve">In March 2016, VW failed to meet a court deadline to present a plan to resolve the scandal. The presiding judge gave the company an extension until late April, but expectations among all interested parties were that the extension would be missed, leading to a civil trial. </w:t>
      </w:r>
    </w:p>
    <w:p w14:paraId="4E69B8BA" w14:textId="77777777" w:rsidR="00C16DF6" w:rsidRDefault="00C16DF6" w:rsidP="00C16DF6"/>
    <w:p w14:paraId="48E093BB" w14:textId="77777777" w:rsidR="00C16DF6" w:rsidRDefault="00C16DF6" w:rsidP="00C16DF6">
      <w:r>
        <w:t>In the light of its commitment to sustainability and corporate social responsibility what would you do to restore confidence in VW in the global marketplace and begin to fix the issues at hand if you were the current CEO,</w:t>
      </w:r>
      <w:r w:rsidRPr="00344984">
        <w:t xml:space="preserve"> </w:t>
      </w:r>
      <w:r>
        <w:t>Matthias Muller to save VW?</w:t>
      </w:r>
    </w:p>
    <w:p w14:paraId="6A9056CE" w14:textId="77777777" w:rsidR="00C16DF6" w:rsidRDefault="00C16DF6" w:rsidP="00C16DF6"/>
    <w:p w14:paraId="3E5F0FED" w14:textId="77777777" w:rsidR="00C16DF6" w:rsidRDefault="00C16DF6" w:rsidP="00C16DF6">
      <w:pPr>
        <w:rPr>
          <w:sz w:val="16"/>
          <w:szCs w:val="16"/>
        </w:rPr>
      </w:pPr>
      <w:r>
        <w:rPr>
          <w:sz w:val="16"/>
          <w:szCs w:val="16"/>
        </w:rPr>
        <w:t xml:space="preserve">References: </w:t>
      </w:r>
    </w:p>
    <w:p w14:paraId="5FF2D0EF" w14:textId="77777777" w:rsidR="00C16DF6" w:rsidRDefault="00C16DF6" w:rsidP="00C16DF6">
      <w:pPr>
        <w:rPr>
          <w:sz w:val="16"/>
          <w:szCs w:val="16"/>
        </w:rPr>
      </w:pPr>
    </w:p>
    <w:p w14:paraId="014658DD" w14:textId="77777777" w:rsidR="00C16DF6" w:rsidRDefault="00C16DF6" w:rsidP="00C16DF6">
      <w:pPr>
        <w:rPr>
          <w:sz w:val="16"/>
          <w:szCs w:val="16"/>
        </w:rPr>
      </w:pPr>
      <w:r>
        <w:rPr>
          <w:sz w:val="16"/>
          <w:szCs w:val="16"/>
        </w:rPr>
        <w:t>Ghillyer, A. W. (2018). Business Ethics Now e</w:t>
      </w:r>
      <w:r w:rsidRPr="004E7F03">
        <w:rPr>
          <w:sz w:val="16"/>
          <w:szCs w:val="16"/>
        </w:rPr>
        <w:t>8</w:t>
      </w:r>
      <w:r>
        <w:rPr>
          <w:sz w:val="16"/>
          <w:szCs w:val="16"/>
        </w:rPr>
        <w:t xml:space="preserve">, McGraw-Hill, New York, NY. </w:t>
      </w:r>
    </w:p>
    <w:p w14:paraId="02CBC951" w14:textId="77777777" w:rsidR="00C16DF6" w:rsidRDefault="00C16DF6" w:rsidP="00C16DF6">
      <w:pPr>
        <w:rPr>
          <w:sz w:val="16"/>
          <w:szCs w:val="16"/>
        </w:rPr>
      </w:pPr>
    </w:p>
    <w:p w14:paraId="5EF6D04A" w14:textId="77777777" w:rsidR="00C16DF6" w:rsidRPr="004E7F03" w:rsidRDefault="00C16DF6" w:rsidP="00C16DF6">
      <w:pPr>
        <w:rPr>
          <w:sz w:val="16"/>
          <w:szCs w:val="16"/>
        </w:rPr>
      </w:pPr>
      <w:r>
        <w:rPr>
          <w:sz w:val="16"/>
          <w:szCs w:val="16"/>
        </w:rPr>
        <w:t>Buehler, R. Jungjohann, A., Keeley, M., &amp; Mehling, M. (2011). How Germany Became Germany’s Green Leader: A Look at Four Decades of Sustainable Policymaking. Solutions. Volume 2, Issue 5, p.51-63.</w:t>
      </w:r>
    </w:p>
    <w:p w14:paraId="3DA17E23" w14:textId="77777777" w:rsidR="003D143E" w:rsidRDefault="00C16DF6">
      <w:bookmarkStart w:id="0" w:name="_GoBack"/>
      <w:bookmarkEnd w:id="0"/>
    </w:p>
    <w:sectPr w:rsidR="003D143E" w:rsidSect="001B1F09">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645323"/>
    <w:multiLevelType w:val="hybridMultilevel"/>
    <w:tmpl w:val="0FF2050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18C2477"/>
    <w:multiLevelType w:val="hybridMultilevel"/>
    <w:tmpl w:val="389645C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68F78CA"/>
    <w:multiLevelType w:val="hybridMultilevel"/>
    <w:tmpl w:val="3554686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35AA6AC1"/>
    <w:multiLevelType w:val="hybridMultilevel"/>
    <w:tmpl w:val="FA6A80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6C15831"/>
    <w:multiLevelType w:val="hybridMultilevel"/>
    <w:tmpl w:val="AD400C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8AF4636"/>
    <w:multiLevelType w:val="hybridMultilevel"/>
    <w:tmpl w:val="B910245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66940C47"/>
    <w:multiLevelType w:val="hybridMultilevel"/>
    <w:tmpl w:val="703079E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5"/>
  </w:num>
  <w:num w:numId="3">
    <w:abstractNumId w:val="6"/>
  </w:num>
  <w:num w:numId="4">
    <w:abstractNumId w:val="2"/>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DF6"/>
    <w:rsid w:val="0070115A"/>
    <w:rsid w:val="0088708B"/>
    <w:rsid w:val="00C16DF6"/>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56251A5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16DF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16D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owl.english.purdue.edu/owl/resource/560/01/"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2020</Words>
  <Characters>11516</Characters>
  <Application>Microsoft Macintosh Word</Application>
  <DocSecurity>0</DocSecurity>
  <Lines>95</Lines>
  <Paragraphs>27</Paragraphs>
  <ScaleCrop>false</ScaleCrop>
  <LinksUpToDate>false</LinksUpToDate>
  <CharactersWithSpaces>13509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Nabeel Alahmadi</dc:creator>
  <cp:keywords/>
  <dc:description/>
  <cp:lastModifiedBy>Nabeel Alahmadi</cp:lastModifiedBy>
  <cp:revision>1</cp:revision>
  <dcterms:created xsi:type="dcterms:W3CDTF">2019-11-08T15:33:00Z</dcterms:created>
  <dcterms:modified xsi:type="dcterms:W3CDTF">2019-11-08T15:34:00Z</dcterms:modified>
</cp:coreProperties>
</file>